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Собрание депутатов  Старобелокурихинского сельсовета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Алтайского района  Алтайского края</w:t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jc w:val="center"/>
        <w:rPr>
          <w:sz w:val="28"/>
        </w:rPr>
      </w:pPr>
      <w:r>
        <w:rPr/>
      </w:r>
    </w:p>
    <w:p>
      <w:pPr>
        <w:pStyle w:val="Normal"/>
        <w:tabs>
          <w:tab w:val="clear" w:pos="720"/>
          <w:tab w:val="left" w:pos="284" w:leader="none"/>
        </w:tabs>
        <w:jc w:val="center"/>
        <w:rPr>
          <w:sz w:val="28"/>
        </w:rPr>
      </w:pPr>
      <w:r>
        <w:rPr>
          <w:sz w:val="28"/>
        </w:rPr>
        <w:t>22.09.</w:t>
      </w:r>
      <w:r>
        <w:rPr>
          <w:sz w:val="28"/>
        </w:rPr>
        <w:t xml:space="preserve">2023 г.                                                                                         № </w:t>
      </w:r>
      <w:r>
        <w:rPr>
          <w:sz w:val="28"/>
        </w:rPr>
        <w:t>12</w:t>
      </w:r>
      <w:r>
        <w:rPr>
          <w:sz w:val="28"/>
        </w:rPr>
        <w:t xml:space="preserve">                                                                                   с. Старобелокуриха</w:t>
      </w:r>
    </w:p>
    <w:p>
      <w:pPr>
        <w:pStyle w:val="Normal"/>
        <w:tabs>
          <w:tab w:val="clear" w:pos="720"/>
          <w:tab w:val="left" w:pos="284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spacing w:before="394" w:after="0"/>
        <w:ind w:left="120" w:right="0" w:hanging="0"/>
        <w:jc w:val="center"/>
        <w:rPr>
          <w:sz w:val="28"/>
        </w:rPr>
      </w:pPr>
      <w:r>
        <w:rPr>
          <w:sz w:val="28"/>
        </w:rPr>
        <w:t>Решение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Style w:val="Style_1"/>
        <w:tblW w:w="9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4746"/>
      </w:tblGrid>
      <w:tr>
        <w:trPr/>
        <w:tc>
          <w:tcPr>
            <w:tcW w:w="474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Об утверждении  Порядка предоставления отпуска главе Старобелокурихинского сельсовета Алтайского района Алтайского края</w:t>
            </w:r>
          </w:p>
        </w:tc>
        <w:tc>
          <w:tcPr>
            <w:tcW w:w="47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  <w:t>В соответствии с законом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 Трудовым кодексом Российской Федерации,  руководствуясь  Уставом  муниципального образования Россошинский сельсовет Алтайского района Алтайского края,  Собрание  депутатов РЕШИЛО: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33" w:firstLine="540"/>
        <w:jc w:val="both"/>
        <w:rPr>
          <w:sz w:val="28"/>
        </w:rPr>
      </w:pPr>
      <w:r>
        <w:rPr>
          <w:sz w:val="28"/>
        </w:rPr>
        <w:t>1. Утвердить Порядок предоставления отпуска главе Старобелокурихинского сельсовета Алтайского района Алтайского края (прилагается).</w:t>
      </w:r>
    </w:p>
    <w:p>
      <w:pPr>
        <w:pStyle w:val="Normal"/>
        <w:ind w:left="0" w:right="33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920" w:leader="none"/>
        </w:tabs>
        <w:jc w:val="both"/>
        <w:rPr>
          <w:sz w:val="28"/>
        </w:rPr>
      </w:pPr>
      <w:r>
        <w:rPr/>
        <w:t xml:space="preserve">           </w:t>
      </w:r>
      <w:r>
        <w:rPr>
          <w:sz w:val="28"/>
        </w:rPr>
        <w:t>2.</w:t>
      </w:r>
      <w:r>
        <w:rPr/>
        <w:t xml:space="preserve"> </w:t>
      </w:r>
      <w:r>
        <w:rPr>
          <w:sz w:val="28"/>
        </w:rPr>
        <w:t>Обнародовать настоящее решение  на официальном сайте Администрации Старобелокурихинского сельсовета Алтайского района Алтайского края в информационно-телекоммуникационной сети «Интернет».</w:t>
      </w:r>
    </w:p>
    <w:p>
      <w:pPr>
        <w:pStyle w:val="Normal"/>
        <w:tabs>
          <w:tab w:val="clear" w:pos="720"/>
          <w:tab w:val="left" w:pos="92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920" w:leader="none"/>
        </w:tabs>
        <w:jc w:val="both"/>
        <w:rPr/>
      </w:pPr>
      <w:r>
        <w:rPr>
          <w:sz w:val="28"/>
        </w:rPr>
        <w:t xml:space="preserve">         </w:t>
      </w:r>
    </w:p>
    <w:p>
      <w:pPr>
        <w:pStyle w:val="Normal"/>
        <w:tabs>
          <w:tab w:val="clear" w:pos="720"/>
          <w:tab w:val="left" w:pos="128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280" w:leader="none"/>
          <w:tab w:val="left" w:pos="7125" w:leader="none"/>
        </w:tabs>
        <w:jc w:val="both"/>
        <w:rPr>
          <w:sz w:val="28"/>
        </w:rPr>
      </w:pPr>
      <w:r>
        <w:rPr>
          <w:sz w:val="28"/>
        </w:rPr>
        <w:t>Председатель Собрания депутатов</w:t>
        <w:tab/>
      </w:r>
      <w:r>
        <w:rPr>
          <w:sz w:val="28"/>
        </w:rPr>
        <w:t>А.В.Манюкова</w:t>
      </w:r>
    </w:p>
    <w:p>
      <w:pPr>
        <w:pStyle w:val="Normal"/>
        <w:tabs>
          <w:tab w:val="clear" w:pos="720"/>
          <w:tab w:val="left" w:pos="128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280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280" w:leader="none"/>
        </w:tabs>
        <w:jc w:val="both"/>
        <w:rPr>
          <w:sz w:val="28"/>
        </w:rPr>
      </w:pPr>
      <w:r>
        <w:rPr>
          <w:sz w:val="28"/>
        </w:rPr>
        <w:t>Глава  сельсовета                                                                   Н.И.Петина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Style w:val="Style_1"/>
        <w:tblW w:w="9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5"/>
        <w:gridCol w:w="4648"/>
      </w:tblGrid>
      <w:tr>
        <w:trPr/>
        <w:tc>
          <w:tcPr>
            <w:tcW w:w="48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right"/>
              <w:outlineLvl w:val="0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464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firstLine="33"/>
              <w:jc w:val="left"/>
              <w:outlineLvl w:val="0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ПРИЛОЖЕНИЕ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firstLine="33"/>
              <w:jc w:val="both"/>
              <w:outlineLvl w:val="0"/>
              <w:rPr>
                <w:i/>
                <w:i/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 решению Собрания депутатов Старобелокурихинского сельсовета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0" w:firstLine="33"/>
              <w:jc w:val="both"/>
              <w:outlineLvl w:val="0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от </w:t>
            </w:r>
            <w:bookmarkStart w:id="0" w:name="_GoBack"/>
            <w:bookmarkStart w:id="1" w:name="Par30"/>
            <w:bookmarkEnd w:id="0"/>
            <w:bookmarkEnd w:id="1"/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____________№ ________                                                                               </w:t>
            </w:r>
          </w:p>
        </w:tc>
      </w:tr>
    </w:tbl>
    <w:p>
      <w:pPr>
        <w:pStyle w:val="17"/>
        <w:spacing w:lineRule="exact" w:line="322" w:before="0" w:after="0"/>
        <w:jc w:val="left"/>
        <w:rPr/>
      </w:pPr>
      <w:r>
        <w:rPr/>
      </w:r>
    </w:p>
    <w:p>
      <w:pPr>
        <w:pStyle w:val="17"/>
        <w:spacing w:lineRule="exact" w:line="322" w:before="0" w:after="0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Порядок</w:t>
      </w:r>
    </w:p>
    <w:p>
      <w:pPr>
        <w:pStyle w:val="Normal"/>
        <w:tabs>
          <w:tab w:val="clear" w:pos="720"/>
          <w:tab w:val="left" w:pos="0" w:leader="none"/>
          <w:tab w:val="left" w:pos="5320" w:leader="none"/>
        </w:tabs>
        <w:jc w:val="center"/>
        <w:rPr>
          <w:spacing w:val="-1"/>
          <w:sz w:val="28"/>
        </w:rPr>
      </w:pPr>
      <w:r>
        <w:rPr>
          <w:sz w:val="28"/>
        </w:rPr>
        <w:t>предоставления отпуска г</w:t>
      </w:r>
      <w:r>
        <w:rPr>
          <w:spacing w:val="-1"/>
          <w:sz w:val="28"/>
        </w:rPr>
        <w:t>лаве  Старобелокурихинского сельсовета Алтайского района Алтайского края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Трудовым кодексом Российской Федерации регламентирует вопросы предоставления </w:t>
      </w:r>
      <w:r>
        <w:rPr>
          <w:rFonts w:ascii="Times New Roman" w:hAnsi="Times New Roman"/>
          <w:spacing w:val="-1"/>
          <w:sz w:val="28"/>
        </w:rPr>
        <w:t xml:space="preserve">ежегодного оплачиваемого </w:t>
      </w:r>
      <w:r>
        <w:rPr>
          <w:rFonts w:ascii="Times New Roman" w:hAnsi="Times New Roman"/>
          <w:sz w:val="28"/>
        </w:rPr>
        <w:t>отпуска г</w:t>
      </w:r>
      <w:r>
        <w:rPr>
          <w:rFonts w:ascii="Times New Roman" w:hAnsi="Times New Roman"/>
          <w:spacing w:val="-1"/>
          <w:sz w:val="28"/>
        </w:rPr>
        <w:t>лаве Алтайского района Алтайского края, осуществляющему полномочия на постоянной основе (далее – глава сельсовета), замены ежегодного оплачиваемого отпуска или его части денежной компенсацией и его продолжительности.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Главе сельсовета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Главе сельсовета предоставляется ежегодный основной оплачиваемый отпуск продолжительностью 40 календарных дней.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sz w:val="28"/>
        </w:rPr>
        <w:t>4. Главе сельсовета предоставляется дополнительный оплачиваемый отпуск за ненормированный рабочий день продолжительностью 5 календарных дня.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5. Решение главы сельсовета об убытии в ежегодный оплачиваемый отпуск принимается им самостоятельно, о чем издается соответствующее распоряжение главы сельсовета в срок не менее чем за 14  дней до даты начала отпуска. 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i/>
          <w:i/>
          <w:sz w:val="28"/>
        </w:rPr>
      </w:pPr>
      <w:r>
        <w:rPr>
          <w:rFonts w:ascii="Times New Roman" w:hAnsi="Times New Roman"/>
          <w:sz w:val="28"/>
        </w:rPr>
        <w:t>6. Часть ежегодного оплачиваемого отпуска главы сельсовета, превышающая 28 календарных дней, может быть по его письменному заявлению заменена денежной компенсацией.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Финансирование ежегодного оплачиваемого отпуска главы сельсовета, а также денежная компенсация за часть ежегодного оплачиваемого отпуска осуществляется в пределах средств, предусмотренных в бюджете поселения на содержание главы сельсовета. 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Иные вопросы, касающиеся предоставления ежегодного оплачиваемого отпуска главе сельсовета, замены части ежегодного оплачиваемого отпуска денежной компенсацией регулируются трудовым законодательством.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9. Настоящий Порядок вступает в силу с момента вступления в должность избранного главы сельсовета.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                                 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/>
      </w:r>
    </w:p>
    <w:sectPr>
      <w:type w:val="nextPage"/>
      <w:pgSz w:w="11906" w:h="16838"/>
      <w:pgMar w:left="1560" w:right="852" w:gutter="0" w:header="0" w:top="426" w:footer="0" w:bottom="7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next w:val="Normal"/>
    <w:link w:val="Style_32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54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20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53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28_ch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RTFNum32">
    <w:name w:val="RTF_Num 3 2"/>
    <w:link w:val="Style_5"/>
    <w:qFormat/>
    <w:rPr/>
  </w:style>
  <w:style w:type="character" w:styleId="DocumentMap">
    <w:name w:val="Document Map"/>
    <w:link w:val="Style_6"/>
    <w:qFormat/>
    <w:rPr>
      <w:rFonts w:ascii="Tahoma" w:hAnsi="Tahoma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DefaultParagraphFont">
    <w:name w:val="Default Paragraph Font"/>
    <w:link w:val="Style_8"/>
    <w:qFormat/>
    <w:rPr/>
  </w:style>
  <w:style w:type="character" w:styleId="RTFNum36">
    <w:name w:val="RTF_Num 3 6"/>
    <w:link w:val="Style_9"/>
    <w:qFormat/>
    <w:rPr/>
  </w:style>
  <w:style w:type="character" w:styleId="Contents4">
    <w:name w:val="Contents 4"/>
    <w:link w:val="Style_10"/>
    <w:qFormat/>
    <w:rPr>
      <w:rFonts w:ascii="XO Thames" w:hAnsi="XO Thames"/>
      <w:sz w:val="28"/>
    </w:rPr>
  </w:style>
  <w:style w:type="character" w:styleId="RTFNum28">
    <w:name w:val="RTF_Num 2 8"/>
    <w:link w:val="Style_11"/>
    <w:qFormat/>
    <w:rPr/>
  </w:style>
  <w:style w:type="character" w:styleId="Contents6">
    <w:name w:val="Contents 6"/>
    <w:link w:val="Style_12"/>
    <w:qFormat/>
    <w:rPr>
      <w:rFonts w:ascii="XO Thames" w:hAnsi="XO Thames"/>
      <w:sz w:val="28"/>
    </w:rPr>
  </w:style>
  <w:style w:type="character" w:styleId="11">
    <w:name w:val="Название1"/>
    <w:link w:val="Style_13"/>
    <w:qFormat/>
    <w:rPr>
      <w:i/>
      <w:sz w:val="24"/>
    </w:rPr>
  </w:style>
  <w:style w:type="character" w:styleId="Contents7">
    <w:name w:val="Contents 7"/>
    <w:link w:val="Style_14"/>
    <w:qFormat/>
    <w:rPr>
      <w:rFonts w:ascii="XO Thames" w:hAnsi="XO Thames"/>
      <w:sz w:val="28"/>
    </w:rPr>
  </w:style>
  <w:style w:type="character" w:styleId="DefaultParagraphFont0">
    <w:name w:val="Default Paragraph Font_0"/>
    <w:link w:val="Style_15"/>
    <w:qFormat/>
    <w:rPr/>
  </w:style>
  <w:style w:type="character" w:styleId="12">
    <w:name w:val="Знак Знак Знак Знак Знак Знак1 Знак Знак Знак Знак Знак Знак Знак Знак Знак Знак"/>
    <w:link w:val="Style_16"/>
    <w:qFormat/>
    <w:rPr>
      <w:rFonts w:ascii="Verdana" w:hAnsi="Verdana"/>
    </w:rPr>
  </w:style>
  <w:style w:type="character" w:styleId="Style9">
    <w:name w:val="Ãèïåðòåêñòîâàÿ ññûëêà"/>
    <w:basedOn w:val="Style10"/>
    <w:link w:val="Style_17"/>
    <w:qFormat/>
    <w:rPr>
      <w:color w:val="008000"/>
    </w:rPr>
  </w:style>
  <w:style w:type="character" w:styleId="RTFNum41">
    <w:name w:val="RTF_Num 4 1"/>
    <w:link w:val="Style_19"/>
    <w:qFormat/>
    <w:rPr>
      <w:rFonts w:ascii="Times New Roman" w:hAnsi="Times New Roman"/>
    </w:rPr>
  </w:style>
  <w:style w:type="character" w:styleId="Heading3">
    <w:name w:val="Heading 3"/>
    <w:link w:val="Style_20"/>
    <w:qFormat/>
    <w:rPr>
      <w:rFonts w:ascii="XO Thames" w:hAnsi="XO Thames"/>
      <w:b/>
      <w:sz w:val="26"/>
    </w:rPr>
  </w:style>
  <w:style w:type="character" w:styleId="NormalWeb">
    <w:name w:val="Normal (Web)"/>
    <w:link w:val="Style_21"/>
    <w:qFormat/>
    <w:rPr>
      <w:sz w:val="24"/>
    </w:rPr>
  </w:style>
  <w:style w:type="character" w:styleId="13">
    <w:name w:val="Основной текст1"/>
    <w:link w:val="Style_2"/>
    <w:qFormat/>
    <w:rPr>
      <w:sz w:val="27"/>
    </w:rPr>
  </w:style>
  <w:style w:type="character" w:styleId="ConsPlusNormal">
    <w:name w:val="ConsPlusNormal"/>
    <w:link w:val="Style_3"/>
    <w:qFormat/>
    <w:rPr>
      <w:rFonts w:ascii="Arial" w:hAnsi="Arial"/>
    </w:rPr>
  </w:style>
  <w:style w:type="character" w:styleId="List">
    <w:name w:val="List"/>
    <w:basedOn w:val="Textbody"/>
    <w:link w:val="Style_22"/>
    <w:qFormat/>
    <w:rPr/>
  </w:style>
  <w:style w:type="character" w:styleId="RTFNum37">
    <w:name w:val="RTF_Num 3 7"/>
    <w:link w:val="Style_24"/>
    <w:qFormat/>
    <w:rPr/>
  </w:style>
  <w:style w:type="character" w:styleId="RTFNum34">
    <w:name w:val="RTF_Num 3 4"/>
    <w:link w:val="Style_25"/>
    <w:qFormat/>
    <w:rPr/>
  </w:style>
  <w:style w:type="character" w:styleId="Contents3">
    <w:name w:val="Contents 3"/>
    <w:link w:val="Style_26"/>
    <w:qFormat/>
    <w:rPr>
      <w:rFonts w:ascii="XO Thames" w:hAnsi="XO Thames"/>
      <w:sz w:val="28"/>
    </w:rPr>
  </w:style>
  <w:style w:type="character" w:styleId="Style10">
    <w:name w:val="Öâåòîâîå âûäåëåíèå"/>
    <w:link w:val="Style_18"/>
    <w:qFormat/>
    <w:rPr>
      <w:b/>
      <w:color w:val="000080"/>
    </w:rPr>
  </w:style>
  <w:style w:type="character" w:styleId="RTFNum33">
    <w:name w:val="RTF_Num 3 3"/>
    <w:link w:val="Style_27"/>
    <w:qFormat/>
    <w:rPr/>
  </w:style>
  <w:style w:type="character" w:styleId="Heading5">
    <w:name w:val="Heading 5"/>
    <w:link w:val="Style_28"/>
    <w:qFormat/>
    <w:rPr>
      <w:rFonts w:ascii="XO Thames" w:hAnsi="XO Thames"/>
      <w:b/>
      <w:sz w:val="22"/>
    </w:rPr>
  </w:style>
  <w:style w:type="character" w:styleId="BalloonText">
    <w:name w:val="Balloon Text"/>
    <w:link w:val="Style_29"/>
    <w:qFormat/>
    <w:rPr>
      <w:rFonts w:ascii="Tahoma" w:hAnsi="Tahoma"/>
      <w:sz w:val="16"/>
    </w:rPr>
  </w:style>
  <w:style w:type="character" w:styleId="RTFNum38">
    <w:name w:val="RTF_Num 3 8"/>
    <w:link w:val="Style_30"/>
    <w:qFormat/>
    <w:rPr/>
  </w:style>
  <w:style w:type="character" w:styleId="RTFNum35">
    <w:name w:val="RTF_Num 3 5"/>
    <w:link w:val="Style_31"/>
    <w:qFormat/>
    <w:rPr/>
  </w:style>
  <w:style w:type="character" w:styleId="Heading1">
    <w:name w:val="Heading 1"/>
    <w:link w:val="Style_32"/>
    <w:qFormat/>
    <w:rPr>
      <w:rFonts w:ascii="XO Thames" w:hAnsi="XO Thames"/>
      <w:b/>
      <w:sz w:val="32"/>
    </w:rPr>
  </w:style>
  <w:style w:type="character" w:styleId="RTFNum24">
    <w:name w:val="RTF_Num 2 4"/>
    <w:link w:val="Style_33"/>
    <w:qFormat/>
    <w:rPr/>
  </w:style>
  <w:style w:type="character" w:styleId="Style11">
    <w:name w:val="Интернет-ссылка"/>
    <w:link w:val="Style_34"/>
    <w:rPr>
      <w:color w:val="0000FF"/>
      <w:u w:val="single"/>
    </w:rPr>
  </w:style>
  <w:style w:type="character" w:styleId="Footnote">
    <w:name w:val="Footnote"/>
    <w:link w:val="Style_35"/>
    <w:qFormat/>
    <w:rPr>
      <w:rFonts w:ascii="XO Thames" w:hAnsi="XO Thames"/>
      <w:sz w:val="22"/>
    </w:rPr>
  </w:style>
  <w:style w:type="character" w:styleId="Contents1">
    <w:name w:val="Contents 1"/>
    <w:link w:val="Style_36"/>
    <w:qFormat/>
    <w:rPr>
      <w:rFonts w:ascii="XO Thames" w:hAnsi="XO Thames"/>
      <w:b/>
      <w:sz w:val="28"/>
    </w:rPr>
  </w:style>
  <w:style w:type="character" w:styleId="RTFNum25">
    <w:name w:val="RTF_Num 2 5"/>
    <w:link w:val="Style_37"/>
    <w:qFormat/>
    <w:rPr/>
  </w:style>
  <w:style w:type="character" w:styleId="HeaderandFooter">
    <w:name w:val="Header and Footer"/>
    <w:link w:val="Style_38"/>
    <w:qFormat/>
    <w:rPr>
      <w:rFonts w:ascii="XO Thames" w:hAnsi="XO Thames"/>
      <w:sz w:val="20"/>
    </w:rPr>
  </w:style>
  <w:style w:type="character" w:styleId="Textbody">
    <w:name w:val="Text body"/>
    <w:link w:val="Style_23"/>
    <w:qFormat/>
    <w:rPr/>
  </w:style>
  <w:style w:type="character" w:styleId="14">
    <w:name w:val="Указатель1"/>
    <w:link w:val="Style_39"/>
    <w:qFormat/>
    <w:rPr/>
  </w:style>
  <w:style w:type="character" w:styleId="Contents9">
    <w:name w:val="Contents 9"/>
    <w:link w:val="Style_40"/>
    <w:qFormat/>
    <w:rPr>
      <w:rFonts w:ascii="XO Thames" w:hAnsi="XO Thames"/>
      <w:sz w:val="28"/>
    </w:rPr>
  </w:style>
  <w:style w:type="character" w:styleId="RTFNum31">
    <w:name w:val="RTF_Num 3 1"/>
    <w:link w:val="Style_41"/>
    <w:qFormat/>
    <w:rPr/>
  </w:style>
  <w:style w:type="character" w:styleId="RTFNum39">
    <w:name w:val="RTF_Num 3 9"/>
    <w:link w:val="Style_42"/>
    <w:qFormat/>
    <w:rPr/>
  </w:style>
  <w:style w:type="character" w:styleId="Contents8">
    <w:name w:val="Contents 8"/>
    <w:link w:val="Style_43"/>
    <w:qFormat/>
    <w:rPr>
      <w:rFonts w:ascii="XO Thames" w:hAnsi="XO Thames"/>
      <w:sz w:val="28"/>
    </w:rPr>
  </w:style>
  <w:style w:type="character" w:styleId="RTFNum23">
    <w:name w:val="RTF_Num 2 3"/>
    <w:link w:val="Style_44"/>
    <w:qFormat/>
    <w:rPr/>
  </w:style>
  <w:style w:type="character" w:styleId="Contents5">
    <w:name w:val="Contents 5"/>
    <w:link w:val="Style_45"/>
    <w:qFormat/>
    <w:rPr>
      <w:rFonts w:ascii="XO Thames" w:hAnsi="XO Thames"/>
      <w:sz w:val="28"/>
    </w:rPr>
  </w:style>
  <w:style w:type="character" w:styleId="RTFNum29">
    <w:name w:val="RTF_Num 2 9"/>
    <w:link w:val="Style_46"/>
    <w:qFormat/>
    <w:rPr/>
  </w:style>
  <w:style w:type="character" w:styleId="RTFNum22">
    <w:name w:val="RTF_Num 2 2"/>
    <w:link w:val="Style_47"/>
    <w:qFormat/>
    <w:rPr/>
  </w:style>
  <w:style w:type="character" w:styleId="RTFNum26">
    <w:name w:val="RTF_Num 2 6"/>
    <w:link w:val="Style_48"/>
    <w:qFormat/>
    <w:rPr/>
  </w:style>
  <w:style w:type="character" w:styleId="Subtitle">
    <w:name w:val="Subtitle"/>
    <w:link w:val="Style_49"/>
    <w:qFormat/>
    <w:rPr>
      <w:rFonts w:ascii="XO Thames" w:hAnsi="XO Thames"/>
      <w:i/>
      <w:sz w:val="24"/>
    </w:rPr>
  </w:style>
  <w:style w:type="character" w:styleId="Style12">
    <w:name w:val="Заголовок"/>
    <w:link w:val="Style_50"/>
    <w:qFormat/>
    <w:rPr>
      <w:rFonts w:ascii="Arial" w:hAnsi="Arial"/>
      <w:sz w:val="28"/>
    </w:rPr>
  </w:style>
  <w:style w:type="character" w:styleId="RTFNum27">
    <w:name w:val="RTF_Num 2 7"/>
    <w:link w:val="Style_51"/>
    <w:qFormat/>
    <w:rPr/>
  </w:style>
  <w:style w:type="character" w:styleId="Title">
    <w:name w:val="Title"/>
    <w:link w:val="Style_52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53"/>
    <w:qFormat/>
    <w:rPr>
      <w:rFonts w:ascii="XO Thames" w:hAnsi="XO Thames"/>
      <w:b/>
      <w:sz w:val="24"/>
    </w:rPr>
  </w:style>
  <w:style w:type="character" w:styleId="Heading2">
    <w:name w:val="Heading 2"/>
    <w:link w:val="Style_54"/>
    <w:qFormat/>
    <w:rPr>
      <w:rFonts w:ascii="XO Thames" w:hAnsi="XO Thames"/>
      <w:b/>
      <w:sz w:val="28"/>
    </w:rPr>
  </w:style>
  <w:style w:type="character" w:styleId="RTFNum21">
    <w:name w:val="RTF_Num 2 1"/>
    <w:link w:val="Style_55"/>
    <w:qFormat/>
    <w:rPr/>
  </w:style>
  <w:style w:type="paragraph" w:styleId="Style13">
    <w:name w:val="Заголовок"/>
    <w:basedOn w:val="Normal"/>
    <w:next w:val="Style14"/>
    <w:link w:val="Style_50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4">
    <w:name w:val="Body Text"/>
    <w:basedOn w:val="Normal"/>
    <w:link w:val="Style_23_ch"/>
    <w:pPr>
      <w:spacing w:before="0" w:after="120"/>
    </w:pPr>
    <w:rPr/>
  </w:style>
  <w:style w:type="paragraph" w:styleId="Style15">
    <w:name w:val="List"/>
    <w:basedOn w:val="Style14"/>
    <w:link w:val="Style_22_ch"/>
    <w:pPr/>
    <w:rPr/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TFNum321">
    <w:name w:val="RTF_Num 3 2"/>
    <w:link w:val="Style_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DocumentMap1">
    <w:name w:val="Document Map"/>
    <w:basedOn w:val="Normal"/>
    <w:link w:val="Style_6_ch"/>
    <w:qFormat/>
    <w:pPr/>
    <w:rPr>
      <w:rFonts w:ascii="Tahoma" w:hAnsi="Tahoma"/>
    </w:rPr>
  </w:style>
  <w:style w:type="paragraph" w:styleId="21">
    <w:name w:val="TOC 2"/>
    <w:next w:val="Normal"/>
    <w:link w:val="Style_7_ch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TFNum361">
    <w:name w:val="RTF_Num 3 6"/>
    <w:link w:val="Style_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41">
    <w:name w:val="TOC 4"/>
    <w:next w:val="Normal"/>
    <w:link w:val="Style_10_ch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RTFNum281">
    <w:name w:val="RTF_Num 2 8"/>
    <w:link w:val="Style_1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6">
    <w:name w:val="TOC 6"/>
    <w:next w:val="Normal"/>
    <w:link w:val="Style_12_ch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5">
    <w:name w:val="Название1"/>
    <w:basedOn w:val="Normal"/>
    <w:link w:val="Style_13_ch"/>
    <w:qFormat/>
    <w:pPr>
      <w:spacing w:before="120" w:after="120"/>
    </w:pPr>
    <w:rPr>
      <w:i/>
      <w:sz w:val="24"/>
    </w:rPr>
  </w:style>
  <w:style w:type="paragraph" w:styleId="7">
    <w:name w:val="TOC 7"/>
    <w:next w:val="Normal"/>
    <w:link w:val="Style_14_ch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01">
    <w:name w:val="Default Paragraph Font_0"/>
    <w:link w:val="Style_1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Знак Знак Знак Знак Знак Знак1 Знак Знак Знак Знак Знак Знак Знак Знак Знак Знак"/>
    <w:basedOn w:val="Normal"/>
    <w:link w:val="Style_16_ch"/>
    <w:qFormat/>
    <w:pPr>
      <w:widowControl/>
      <w:spacing w:lineRule="exact" w:line="240" w:before="0" w:after="160"/>
    </w:pPr>
    <w:rPr>
      <w:rFonts w:ascii="Verdana" w:hAnsi="Verdana"/>
    </w:rPr>
  </w:style>
  <w:style w:type="paragraph" w:styleId="Style18">
    <w:name w:val="Ãèïåðòåêñòîâàÿ ññûëêà"/>
    <w:basedOn w:val="Style19"/>
    <w:link w:val="Style_17_ch"/>
    <w:qFormat/>
    <w:pPr/>
    <w:rPr>
      <w:color w:val="008000"/>
    </w:rPr>
  </w:style>
  <w:style w:type="paragraph" w:styleId="RTFNum411">
    <w:name w:val="RTF_Num 4 1"/>
    <w:link w:val="Style_19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Style_21_ch"/>
    <w:qFormat/>
    <w:pPr>
      <w:widowControl/>
      <w:spacing w:beforeAutospacing="1" w:afterAutospacing="1"/>
    </w:pPr>
    <w:rPr>
      <w:sz w:val="24"/>
    </w:rPr>
  </w:style>
  <w:style w:type="paragraph" w:styleId="17">
    <w:name w:val="Основной текст1"/>
    <w:basedOn w:val="Normal"/>
    <w:link w:val="Style_2_ch"/>
    <w:qFormat/>
    <w:pPr>
      <w:widowControl/>
      <w:spacing w:lineRule="atLeast" w:line="0" w:before="480" w:after="360"/>
      <w:jc w:val="center"/>
    </w:pPr>
    <w:rPr>
      <w:sz w:val="27"/>
      <w:highlight w:val="white"/>
    </w:rPr>
  </w:style>
  <w:style w:type="paragraph" w:styleId="ConsPlusNormal1">
    <w:name w:val="ConsPlusNormal"/>
    <w:link w:val="Style_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TFNum371">
    <w:name w:val="RTF_Num 3 7"/>
    <w:link w:val="Style_2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TFNum341">
    <w:name w:val="RTF_Num 3 4"/>
    <w:link w:val="Style_2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">
    <w:name w:val="TOC 3"/>
    <w:next w:val="Normal"/>
    <w:link w:val="Style_26_ch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Öâåòîâîå âûäåëåíèå"/>
    <w:link w:val="Style_1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b/>
      <w:color w:val="000080"/>
      <w:spacing w:val="0"/>
      <w:kern w:val="0"/>
      <w:sz w:val="20"/>
      <w:szCs w:val="20"/>
      <w:lang w:val="ru-RU" w:eastAsia="zh-CN" w:bidi="hi-IN"/>
    </w:rPr>
  </w:style>
  <w:style w:type="paragraph" w:styleId="RTFNum331">
    <w:name w:val="RTF_Num 3 3"/>
    <w:link w:val="Style_2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"/>
    <w:basedOn w:val="Normal"/>
    <w:link w:val="Style_29_ch"/>
    <w:qFormat/>
    <w:pPr/>
    <w:rPr>
      <w:rFonts w:ascii="Tahoma" w:hAnsi="Tahoma"/>
      <w:sz w:val="16"/>
    </w:rPr>
  </w:style>
  <w:style w:type="paragraph" w:styleId="RTFNum381">
    <w:name w:val="RTF_Num 3 8"/>
    <w:link w:val="Style_30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TFNum351">
    <w:name w:val="RTF_Num 3 5"/>
    <w:link w:val="Style_3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TFNum241">
    <w:name w:val="RTF_Num 2 4"/>
    <w:link w:val="Style_33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link w:val="Style_3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35_ch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8">
    <w:name w:val="TOC 1"/>
    <w:next w:val="Normal"/>
    <w:link w:val="Style_36_ch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RTFNum251">
    <w:name w:val="RTF_Num 2 5"/>
    <w:link w:val="Style_3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">
    <w:name w:val="Колонтитул"/>
    <w:link w:val="Style_38_ch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19">
    <w:name w:val="Указатель1"/>
    <w:basedOn w:val="Normal"/>
    <w:link w:val="Style_39_ch"/>
    <w:qFormat/>
    <w:pPr/>
    <w:rPr/>
  </w:style>
  <w:style w:type="paragraph" w:styleId="9">
    <w:name w:val="TOC 9"/>
    <w:next w:val="Normal"/>
    <w:link w:val="Style_40_ch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RTFNum311">
    <w:name w:val="RTF_Num 3 1"/>
    <w:link w:val="Style_4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TFNum391">
    <w:name w:val="RTF_Num 3 9"/>
    <w:link w:val="Style_42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link w:val="Style_43_ch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RTFNum231">
    <w:name w:val="RTF_Num 2 3"/>
    <w:link w:val="Style_44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51">
    <w:name w:val="TOC 5"/>
    <w:next w:val="Normal"/>
    <w:link w:val="Style_45_ch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RTFNum291">
    <w:name w:val="RTF_Num 2 9"/>
    <w:link w:val="Style_46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TFNum221">
    <w:name w:val="RTF_Num 2 2"/>
    <w:link w:val="Style_47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RTFNum261">
    <w:name w:val="RTF_Num 2 6"/>
    <w:link w:val="Style_48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Subtitle"/>
    <w:next w:val="Normal"/>
    <w:link w:val="Style_49_ch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RTFNum271">
    <w:name w:val="RTF_Num 2 7"/>
    <w:link w:val="Style_51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2">
    <w:name w:val="Title"/>
    <w:next w:val="Normal"/>
    <w:link w:val="Style_52_ch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RTFNum211">
    <w:name w:val="RTF_Num 2 1"/>
    <w:link w:val="Style_55_ch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6">
    <w:name w:val="Table Grid"/>
    <w:basedOn w:val="Style_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3</Pages>
  <Words>359</Words>
  <Characters>2855</Characters>
  <CharactersWithSpaces>3578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2023-09-25T12:24:10Z</cp:lastPrinted>
  <dcterms:modified xsi:type="dcterms:W3CDTF">2023-09-25T12:25:04Z</dcterms:modified>
  <cp:revision>1</cp:revision>
  <dc:subject/>
  <dc:title/>
</cp:coreProperties>
</file>